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A4" w:rsidRPr="00B81A2C" w:rsidRDefault="00772C6E" w:rsidP="00B81A2C">
      <w:pPr>
        <w:ind w:left="708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777875"/>
            <wp:effectExtent l="0" t="0" r="0" b="3175"/>
            <wp:wrapSquare wrapText="bothSides"/>
            <wp:docPr id="2" name="Obrázok 2" descr="C:\Users\Student\Desktop\LOGA ŠKOL\SPOJENÁ ŠKOLA\spojena skola nitra_B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LOGA ŠKOL\SPOJENÁ ŠKOLA\spojena skola nitra_B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A2C"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635</wp:posOffset>
            </wp:positionV>
            <wp:extent cx="1495425" cy="621665"/>
            <wp:effectExtent l="0" t="0" r="9525" b="6985"/>
            <wp:wrapSquare wrapText="bothSides"/>
            <wp:docPr id="1" name="Obrázok 1" descr="C:\Users\Student\Desktop\LOGA ŠKOL\SŠŠ\sssp_B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LOGA ŠKOL\SŠŠ\sssp_B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A2C">
        <w:rPr>
          <w:rFonts w:ascii="Arial" w:hAnsi="Arial" w:cs="Arial"/>
          <w:sz w:val="20"/>
          <w:szCs w:val="20"/>
          <w:lang w:val="sk-SK"/>
        </w:rPr>
        <w:t xml:space="preserve">  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181317">
        <w:rPr>
          <w:rFonts w:ascii="Arial" w:hAnsi="Arial" w:cs="Arial"/>
          <w:sz w:val="20"/>
          <w:szCs w:val="20"/>
          <w:lang w:val="sk-SK"/>
        </w:rPr>
        <w:t xml:space="preserve">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     </w:t>
      </w:r>
      <w:r w:rsidRPr="00B81A2C">
        <w:rPr>
          <w:rFonts w:ascii="Arial" w:hAnsi="Arial" w:cs="Arial"/>
          <w:sz w:val="20"/>
          <w:szCs w:val="20"/>
          <w:lang w:val="sk-SK"/>
        </w:rPr>
        <w:t>S</w:t>
      </w:r>
      <w:r w:rsidR="004932A4" w:rsidRPr="00B81A2C">
        <w:rPr>
          <w:rFonts w:ascii="Arial" w:hAnsi="Arial" w:cs="Arial"/>
          <w:sz w:val="20"/>
          <w:szCs w:val="20"/>
          <w:lang w:val="sk-SK"/>
        </w:rPr>
        <w:t>P</w:t>
      </w:r>
      <w:r w:rsidRPr="00B81A2C">
        <w:rPr>
          <w:rFonts w:ascii="Arial" w:hAnsi="Arial" w:cs="Arial"/>
          <w:sz w:val="20"/>
          <w:szCs w:val="20"/>
          <w:lang w:val="sk-SK"/>
        </w:rPr>
        <w:t>O</w:t>
      </w:r>
      <w:r w:rsidR="004932A4" w:rsidRPr="00B81A2C">
        <w:rPr>
          <w:rFonts w:ascii="Arial" w:hAnsi="Arial" w:cs="Arial"/>
          <w:sz w:val="20"/>
          <w:szCs w:val="20"/>
          <w:lang w:val="sk-SK"/>
        </w:rPr>
        <w:t>J</w:t>
      </w:r>
      <w:r w:rsidRPr="00B81A2C">
        <w:rPr>
          <w:rFonts w:ascii="Arial" w:hAnsi="Arial" w:cs="Arial"/>
          <w:sz w:val="20"/>
          <w:szCs w:val="20"/>
          <w:lang w:val="sk-SK"/>
        </w:rPr>
        <w:t>ENÁ  Š</w:t>
      </w:r>
      <w:r w:rsidR="004932A4" w:rsidRPr="00B81A2C">
        <w:rPr>
          <w:rFonts w:ascii="Arial" w:hAnsi="Arial" w:cs="Arial"/>
          <w:sz w:val="20"/>
          <w:szCs w:val="20"/>
          <w:lang w:val="sk-SK"/>
        </w:rPr>
        <w:t>K</w:t>
      </w:r>
      <w:r w:rsidRPr="00B81A2C">
        <w:rPr>
          <w:rFonts w:ascii="Arial" w:hAnsi="Arial" w:cs="Arial"/>
          <w:sz w:val="20"/>
          <w:szCs w:val="20"/>
          <w:lang w:val="sk-SK"/>
        </w:rPr>
        <w:t>OLA, SLANČÍKOVEJ  2, NI</w:t>
      </w:r>
      <w:r w:rsidR="004932A4" w:rsidRPr="00B81A2C">
        <w:rPr>
          <w:rFonts w:ascii="Arial" w:hAnsi="Arial" w:cs="Arial"/>
          <w:sz w:val="20"/>
          <w:szCs w:val="20"/>
          <w:lang w:val="sk-SK"/>
        </w:rPr>
        <w:t>T</w:t>
      </w:r>
      <w:r w:rsidRPr="00B81A2C">
        <w:rPr>
          <w:rFonts w:ascii="Arial" w:hAnsi="Arial" w:cs="Arial"/>
          <w:sz w:val="20"/>
          <w:szCs w:val="20"/>
          <w:lang w:val="sk-SK"/>
        </w:rPr>
        <w:t>R</w:t>
      </w:r>
      <w:r w:rsidR="004932A4" w:rsidRPr="00B81A2C">
        <w:rPr>
          <w:rFonts w:ascii="Arial" w:hAnsi="Arial" w:cs="Arial"/>
          <w:sz w:val="20"/>
          <w:szCs w:val="20"/>
          <w:lang w:val="sk-SK"/>
        </w:rPr>
        <w:t>A</w:t>
      </w:r>
    </w:p>
    <w:p w:rsidR="004932A4" w:rsidRPr="00B81A2C" w:rsidRDefault="00772C6E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                            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organizačná  zložka </w:t>
      </w:r>
    </w:p>
    <w:p w:rsidR="00772C6E" w:rsidRPr="00B81A2C" w:rsidRDefault="00772C6E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="00B81A2C">
        <w:rPr>
          <w:rFonts w:ascii="Arial" w:hAnsi="Arial" w:cs="Arial"/>
          <w:b/>
          <w:sz w:val="20"/>
          <w:szCs w:val="20"/>
          <w:lang w:val="sk-SK"/>
        </w:rPr>
        <w:t xml:space="preserve">                      </w:t>
      </w:r>
      <w:r w:rsidR="00181317" w:rsidRPr="00B81A2C">
        <w:rPr>
          <w:rFonts w:ascii="Arial" w:hAnsi="Arial" w:cs="Arial"/>
          <w:b/>
          <w:sz w:val="20"/>
          <w:szCs w:val="20"/>
          <w:lang w:val="sk-SK"/>
        </w:rPr>
        <w:t>STREDNÁ ŠPORTOVÁ ŠKOLA</w:t>
      </w:r>
    </w:p>
    <w:p w:rsidR="004932A4" w:rsidRPr="00B81A2C" w:rsidRDefault="00772C6E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="004932A4" w:rsidRPr="00B81A2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81A2C">
        <w:rPr>
          <w:rFonts w:ascii="Arial" w:hAnsi="Arial" w:cs="Arial"/>
          <w:b/>
          <w:sz w:val="20"/>
          <w:szCs w:val="20"/>
          <w:lang w:val="sk-SK"/>
        </w:rPr>
        <w:t xml:space="preserve">                        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Slančíkovej 2,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950 50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Nitra</w:t>
      </w:r>
    </w:p>
    <w:p w:rsidR="004932A4" w:rsidRPr="00B81A2C" w:rsidRDefault="00772C6E" w:rsidP="00B81A2C">
      <w:pPr>
        <w:pBdr>
          <w:bottom w:val="single" w:sz="4" w:space="1" w:color="auto"/>
        </w:pBdr>
        <w:shd w:val="clear" w:color="auto" w:fill="FFFFFF"/>
        <w:rPr>
          <w:rFonts w:ascii="Arial" w:hAnsi="Arial" w:cs="Arial"/>
          <w:spacing w:val="18"/>
          <w:sz w:val="20"/>
          <w:szCs w:val="20"/>
          <w:lang w:val="sk-SK"/>
        </w:rPr>
      </w:pPr>
      <w:r w:rsidRPr="00B81A2C">
        <w:rPr>
          <w:rFonts w:ascii="Arial" w:hAnsi="Arial" w:cs="Arial"/>
          <w:spacing w:val="18"/>
          <w:sz w:val="20"/>
          <w:szCs w:val="20"/>
          <w:lang w:val="sk-SK"/>
        </w:rPr>
        <w:t xml:space="preserve">     </w:t>
      </w:r>
      <w:r w:rsidR="00B81A2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>m</w:t>
      </w:r>
      <w:r w:rsidR="004932A4" w:rsidRPr="00B81A2C">
        <w:rPr>
          <w:rFonts w:ascii="Arial" w:hAnsi="Arial" w:cs="Arial"/>
          <w:spacing w:val="18"/>
          <w:sz w:val="20"/>
          <w:szCs w:val="20"/>
          <w:lang w:val="sk-SK"/>
        </w:rPr>
        <w:t>ail:</w:t>
      </w:r>
      <w:r w:rsidR="00B81A2C">
        <w:rPr>
          <w:rFonts w:ascii="Arial" w:hAnsi="Arial" w:cs="Arial"/>
          <w:spacing w:val="18"/>
          <w:sz w:val="20"/>
          <w:szCs w:val="20"/>
          <w:lang w:val="sk-SK"/>
        </w:rPr>
        <w:t>s</w:t>
      </w:r>
      <w:r w:rsidR="004932A4" w:rsidRPr="00B81A2C">
        <w:rPr>
          <w:rFonts w:ascii="Arial" w:hAnsi="Arial" w:cs="Arial"/>
          <w:spacing w:val="18"/>
          <w:sz w:val="20"/>
          <w:szCs w:val="20"/>
          <w:lang w:val="sk-SK"/>
        </w:rPr>
        <w:t>og@spsnr.edu.sk</w:t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>,</w:t>
      </w:r>
      <w:r w:rsidR="00B81A2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>www.</w:t>
      </w:r>
      <w:r w:rsidR="004932A4" w:rsidRPr="00B81A2C">
        <w:rPr>
          <w:rFonts w:ascii="Arial" w:hAnsi="Arial" w:cs="Arial"/>
          <w:spacing w:val="18"/>
          <w:sz w:val="20"/>
          <w:szCs w:val="20"/>
          <w:lang w:val="sk-SK"/>
        </w:rPr>
        <w:t>spojskolanr.sk</w:t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 xml:space="preserve">                     </w:t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ab/>
      </w:r>
      <w:r w:rsidRPr="00B81A2C">
        <w:rPr>
          <w:rFonts w:ascii="Arial" w:hAnsi="Arial" w:cs="Arial"/>
          <w:spacing w:val="18"/>
          <w:sz w:val="20"/>
          <w:szCs w:val="20"/>
          <w:lang w:val="sk-SK"/>
        </w:rPr>
        <w:tab/>
        <w:t xml:space="preserve">        tel.037 69 250 29</w:t>
      </w:r>
    </w:p>
    <w:p w:rsidR="00772C6E" w:rsidRPr="00B81A2C" w:rsidRDefault="00772C6E" w:rsidP="00B81A2C">
      <w:pPr>
        <w:pBdr>
          <w:bottom w:val="single" w:sz="4" w:space="1" w:color="auto"/>
        </w:pBdr>
        <w:shd w:val="clear" w:color="auto" w:fill="FFFFFF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B81A2C" w:rsidRDefault="00B81A2C" w:rsidP="00B81A2C">
      <w:pPr>
        <w:jc w:val="center"/>
        <w:rPr>
          <w:rFonts w:ascii="Arial" w:hAnsi="Arial" w:cs="Arial"/>
          <w:b/>
          <w:sz w:val="22"/>
          <w:szCs w:val="22"/>
        </w:rPr>
      </w:pPr>
      <w:r w:rsidRPr="00770885">
        <w:rPr>
          <w:rFonts w:ascii="Arial" w:hAnsi="Arial" w:cs="Arial"/>
          <w:b/>
          <w:sz w:val="22"/>
          <w:szCs w:val="22"/>
        </w:rPr>
        <w:t>Kritériá pre prijímanie žiakov pre školský rok 2025/2026</w:t>
      </w:r>
    </w:p>
    <w:p w:rsidR="00770885" w:rsidRPr="00770885" w:rsidRDefault="00770885" w:rsidP="00B81A2C">
      <w:pPr>
        <w:jc w:val="center"/>
        <w:rPr>
          <w:rFonts w:ascii="Arial" w:hAnsi="Arial" w:cs="Arial"/>
          <w:b/>
          <w:sz w:val="22"/>
          <w:szCs w:val="22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pStyle w:val="Zkladntext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 w:eastAsia="sk-SK"/>
        </w:rPr>
        <w:t xml:space="preserve">            V súlade s </w:t>
      </w:r>
      <w:r w:rsidRPr="00B81A2C">
        <w:rPr>
          <w:rFonts w:ascii="Arial" w:hAnsi="Arial" w:cs="Arial"/>
          <w:sz w:val="20"/>
          <w:szCs w:val="20"/>
          <w:lang w:val="sk-SK"/>
        </w:rPr>
        <w:t>§ 65 ods. 1,  § 66 ods. 1 a ods. 5  a § 68 ods. 1 zákona č. 245/2008 Z. z. o výchove a vzdelávaní (školský zákon) a o zmene a doplnení niektorých zákonov v znení  zákona č. 415/2021 Z. z. stanovujem nasledovné  kritéria pre  prijímanie uchádzačov  do 1. ročníka štvorročného denného štúdia:</w:t>
      </w:r>
    </w:p>
    <w:p w:rsidR="004932A4" w:rsidRPr="00B81A2C" w:rsidRDefault="004932A4" w:rsidP="00B81A2C">
      <w:pPr>
        <w:pStyle w:val="Nadpis2"/>
        <w:rPr>
          <w:rFonts w:ascii="Arial" w:hAnsi="Arial" w:cs="Arial"/>
          <w:sz w:val="20"/>
          <w:szCs w:val="20"/>
          <w:lang w:val="sk-SK"/>
        </w:rPr>
      </w:pPr>
    </w:p>
    <w:p w:rsidR="00B81A2C" w:rsidRDefault="004932A4" w:rsidP="00B81A2C">
      <w:pPr>
        <w:pStyle w:val="Nadpis2"/>
        <w:rPr>
          <w:rFonts w:ascii="Arial" w:hAnsi="Arial" w:cs="Arial"/>
          <w:b/>
          <w:sz w:val="20"/>
          <w:szCs w:val="20"/>
          <w:u w:val="none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Študijný odbor</w:t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 xml:space="preserve">        </w:t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="00B81A2C">
        <w:rPr>
          <w:rFonts w:ascii="Arial" w:hAnsi="Arial" w:cs="Arial"/>
          <w:sz w:val="20"/>
          <w:szCs w:val="20"/>
          <w:u w:val="none"/>
          <w:lang w:val="sk-SK"/>
        </w:rPr>
        <w:t xml:space="preserve">            </w:t>
      </w:r>
      <w:r w:rsidR="00B81A2C" w:rsidRPr="00B81A2C">
        <w:rPr>
          <w:rFonts w:ascii="Arial" w:hAnsi="Arial" w:cs="Arial"/>
          <w:b/>
          <w:sz w:val="20"/>
          <w:szCs w:val="20"/>
          <w:u w:val="none"/>
          <w:lang w:val="sk-SK"/>
        </w:rPr>
        <w:t>P</w:t>
      </w:r>
      <w:r w:rsidRPr="00B81A2C">
        <w:rPr>
          <w:rFonts w:ascii="Arial" w:hAnsi="Arial" w:cs="Arial"/>
          <w:b/>
          <w:sz w:val="20"/>
          <w:szCs w:val="20"/>
          <w:u w:val="none"/>
          <w:lang w:val="sk-SK"/>
        </w:rPr>
        <w:t>oče</w:t>
      </w:r>
      <w:r w:rsidR="00B81A2C" w:rsidRPr="00B81A2C">
        <w:rPr>
          <w:rFonts w:ascii="Arial" w:hAnsi="Arial" w:cs="Arial"/>
          <w:b/>
          <w:sz w:val="20"/>
          <w:szCs w:val="20"/>
          <w:u w:val="none"/>
          <w:lang w:val="sk-SK"/>
        </w:rPr>
        <w:t>t prijímaných žiakov</w:t>
      </w:r>
    </w:p>
    <w:p w:rsidR="004932A4" w:rsidRPr="00B81A2C" w:rsidRDefault="004932A4" w:rsidP="00B81A2C">
      <w:pPr>
        <w:pStyle w:val="Nadpis2"/>
        <w:rPr>
          <w:rFonts w:ascii="Arial" w:hAnsi="Arial" w:cs="Arial"/>
          <w:sz w:val="20"/>
          <w:szCs w:val="20"/>
          <w:u w:val="none"/>
          <w:lang w:val="sk-SK"/>
        </w:rPr>
      </w:pPr>
      <w:r w:rsidRPr="00B81A2C">
        <w:rPr>
          <w:rFonts w:ascii="Arial" w:hAnsi="Arial" w:cs="Arial"/>
          <w:sz w:val="20"/>
          <w:szCs w:val="20"/>
          <w:u w:val="none"/>
          <w:lang w:val="sk-SK"/>
        </w:rPr>
        <w:t>7451  J   športové gymnázium</w:t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  <w:t xml:space="preserve">     </w:t>
      </w:r>
      <w:r w:rsidRPr="00B81A2C">
        <w:rPr>
          <w:rFonts w:ascii="Arial" w:hAnsi="Arial" w:cs="Arial"/>
          <w:sz w:val="20"/>
          <w:szCs w:val="20"/>
          <w:u w:val="none"/>
          <w:lang w:val="sk-SK"/>
        </w:rPr>
        <w:tab/>
        <w:t xml:space="preserve">45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7471 M  športový manažment</w:t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  <w:t>45</w:t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7475 M digitálne služby v športe</w:t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  <w:t>20</w:t>
      </w: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>EDUID: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hyperlink r:id="rId7" w:history="1">
        <w:r w:rsidRPr="00B81A2C">
          <w:rPr>
            <w:rFonts w:ascii="Arial" w:hAnsi="Arial" w:cs="Arial"/>
            <w:sz w:val="20"/>
            <w:szCs w:val="20"/>
            <w:shd w:val="clear" w:color="auto" w:fill="FFFFFF"/>
            <w:lang w:val="sk-SK"/>
          </w:rPr>
          <w:t>100005832</w:t>
        </w:r>
      </w:hyperlink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u w:val="single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>Športy</w:t>
      </w:r>
      <w:r w:rsidRPr="00B81A2C">
        <w:rPr>
          <w:rFonts w:ascii="Arial" w:hAnsi="Arial" w:cs="Arial"/>
          <w:sz w:val="20"/>
          <w:szCs w:val="20"/>
          <w:u w:val="single"/>
          <w:lang w:val="sk-SK"/>
        </w:rPr>
        <w:t>: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a)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kolektívne:    hádzaná, volejbal,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basketbal,  hokej,  futbal, flo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rbal </w:t>
      </w:r>
    </w:p>
    <w:p w:rsidR="004932A4" w:rsidRPr="00B81A2C" w:rsidRDefault="004932A4" w:rsidP="00B81A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individuálne: atletika, plávanie, moderná gymnastika, stolný tenis, karate, tenis, krasokorčuľovanie, športový aerobik, zápasenie </w:t>
      </w:r>
    </w:p>
    <w:p w:rsidR="004932A4" w:rsidRPr="00B81A2C" w:rsidRDefault="004932A4" w:rsidP="00B81A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iné druhy – vynikajúci jednotlivci </w:t>
      </w:r>
    </w:p>
    <w:p w:rsidR="004932A4" w:rsidRPr="00B81A2C" w:rsidRDefault="004932A4" w:rsidP="00B81A2C">
      <w:pPr>
        <w:ind w:left="180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B81A2C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Harmonogram  prijímacej skúšky: </w:t>
      </w:r>
    </w:p>
    <w:p w:rsid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Podanie prihlášky: do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81A2C">
        <w:rPr>
          <w:rFonts w:ascii="Arial" w:hAnsi="Arial" w:cs="Arial"/>
          <w:sz w:val="20"/>
          <w:szCs w:val="20"/>
          <w:lang w:val="sk-SK"/>
        </w:rPr>
        <w:t>20</w:t>
      </w:r>
      <w:r w:rsidRPr="00B81A2C">
        <w:rPr>
          <w:rFonts w:ascii="Arial" w:hAnsi="Arial" w:cs="Arial"/>
          <w:sz w:val="20"/>
          <w:szCs w:val="20"/>
          <w:lang w:val="sk-SK"/>
        </w:rPr>
        <w:t>.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0B228F">
        <w:rPr>
          <w:rFonts w:ascii="Arial" w:hAnsi="Arial" w:cs="Arial"/>
          <w:sz w:val="20"/>
          <w:szCs w:val="20"/>
          <w:lang w:val="sk-SK"/>
        </w:rPr>
        <w:t>02</w:t>
      </w:r>
      <w:r w:rsidRPr="00B81A2C">
        <w:rPr>
          <w:rFonts w:ascii="Arial" w:hAnsi="Arial" w:cs="Arial"/>
          <w:sz w:val="20"/>
          <w:szCs w:val="20"/>
          <w:lang w:val="sk-SK"/>
        </w:rPr>
        <w:t>.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2025</w:t>
      </w: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Všetci prihlásení uchádzači konajú prijímaciu skúšku. Uchádzač, ktorý sa hlási na dva študijné odbory, koná prijímaciu skúšku len raz.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770885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overenie športového nadania</w:t>
      </w:r>
      <w:r w:rsidR="000B228F">
        <w:rPr>
          <w:rFonts w:ascii="Arial" w:hAnsi="Arial" w:cs="Arial"/>
          <w:sz w:val="20"/>
          <w:szCs w:val="20"/>
          <w:lang w:val="sk-SK"/>
        </w:rPr>
        <w:t xml:space="preserve"> a zdravotnej spôsobilosti</w:t>
      </w:r>
      <w:r w:rsidR="004932A4" w:rsidRPr="00B81A2C">
        <w:rPr>
          <w:rFonts w:ascii="Arial" w:hAnsi="Arial" w:cs="Arial"/>
          <w:sz w:val="20"/>
          <w:szCs w:val="20"/>
          <w:lang w:val="sk-SK"/>
        </w:rPr>
        <w:t>:</w:t>
      </w:r>
      <w:r w:rsidR="000B228F">
        <w:rPr>
          <w:rFonts w:ascii="Arial" w:hAnsi="Arial" w:cs="Arial"/>
          <w:sz w:val="20"/>
          <w:szCs w:val="20"/>
          <w:lang w:val="sk-SK"/>
        </w:rPr>
        <w:t xml:space="preserve">      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   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 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2</w:t>
      </w:r>
      <w:r w:rsidR="000B228F">
        <w:rPr>
          <w:rFonts w:ascii="Arial" w:hAnsi="Arial" w:cs="Arial"/>
          <w:sz w:val="20"/>
          <w:szCs w:val="20"/>
          <w:lang w:val="sk-SK"/>
        </w:rPr>
        <w:t>0. a 21. marec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 2025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                                                    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    n</w:t>
      </w:r>
      <w:r w:rsidR="000B228F">
        <w:rPr>
          <w:rFonts w:ascii="Arial" w:hAnsi="Arial" w:cs="Arial"/>
          <w:sz w:val="20"/>
          <w:szCs w:val="20"/>
          <w:lang w:val="sk-SK"/>
        </w:rPr>
        <w:t xml:space="preserve">áhradný termín:   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   </w:t>
      </w:r>
      <w:r w:rsidR="000B228F">
        <w:rPr>
          <w:rFonts w:ascii="Arial" w:hAnsi="Arial" w:cs="Arial"/>
          <w:sz w:val="20"/>
          <w:szCs w:val="20"/>
          <w:lang w:val="sk-SK"/>
        </w:rPr>
        <w:t xml:space="preserve">         27. marec </w:t>
      </w:r>
      <w:r w:rsidRPr="00B81A2C">
        <w:rPr>
          <w:rFonts w:ascii="Arial" w:hAnsi="Arial" w:cs="Arial"/>
          <w:sz w:val="20"/>
          <w:szCs w:val="20"/>
          <w:lang w:val="sk-SK"/>
        </w:rPr>
        <w:t>2025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u w:val="single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>Prijímacia skúška  pozostáva:</w:t>
      </w:r>
    </w:p>
    <w:p w:rsidR="004932A4" w:rsidRPr="00B81A2C" w:rsidRDefault="004932A4" w:rsidP="003A347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zo skúšky na overenie športového nadania: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 </w:t>
      </w:r>
    </w:p>
    <w:p w:rsidR="004932A4" w:rsidRPr="00B81A2C" w:rsidRDefault="004932A4" w:rsidP="00770885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Test všeobecnej pohybovej výkonnosti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– maximálna bežecká  rýchlosť, bežecká  vytrvalosť, skok do diaľky z miesta,  hod plnou loptou, výdrž v zhybe –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dievčatá /zhyby -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chlapci, ľah-sed za 1 min.,  ohybnosť</w:t>
      </w:r>
      <w:r w:rsidR="00772C6E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- predklon v stoji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(</w:t>
      </w:r>
      <w:r w:rsidRPr="00B81A2C">
        <w:rPr>
          <w:rFonts w:ascii="Arial" w:hAnsi="Arial" w:cs="Arial"/>
          <w:sz w:val="20"/>
          <w:szCs w:val="20"/>
          <w:lang w:val="sk-SK"/>
        </w:rPr>
        <w:t>bodovanie jednotlivých disciplín nájdete na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</w:t>
      </w:r>
      <w:hyperlink r:id="rId8" w:history="1">
        <w:r w:rsidRPr="00B81A2C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  <w:lang w:val="sk-SK"/>
          </w:rPr>
          <w:t>www.spojskolanr.sk</w:t>
        </w:r>
      </w:hyperlink>
      <w:r w:rsidRPr="00B81A2C">
        <w:rPr>
          <w:rFonts w:ascii="Arial" w:hAnsi="Arial" w:cs="Arial"/>
          <w:sz w:val="20"/>
          <w:szCs w:val="20"/>
          <w:shd w:val="clear" w:color="auto" w:fill="FFFFFF"/>
          <w:lang w:val="sk-SK"/>
        </w:rPr>
        <w:t>)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– v časti Pre záujemcov o štúdium </w:t>
      </w:r>
      <w:r w:rsidR="00B81A2C">
        <w:rPr>
          <w:rFonts w:ascii="Arial" w:hAnsi="Arial" w:cs="Arial"/>
          <w:sz w:val="20"/>
          <w:szCs w:val="20"/>
          <w:lang w:val="sk-SK"/>
        </w:rPr>
        <w:t>–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Kritériá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- Talentové skúšky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)          </w:t>
      </w:r>
    </w:p>
    <w:p w:rsidR="004932A4" w:rsidRPr="00B81A2C" w:rsidRDefault="004932A4" w:rsidP="00770885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Špeciálny test - </w:t>
      </w:r>
      <w:r w:rsidRPr="00B81A2C">
        <w:rPr>
          <w:rFonts w:ascii="Arial" w:hAnsi="Arial" w:cs="Arial"/>
          <w:sz w:val="20"/>
          <w:szCs w:val="20"/>
          <w:lang w:val="sk-SK"/>
        </w:rPr>
        <w:t>zo zvoleného druhu športu</w:t>
      </w:r>
    </w:p>
    <w:p w:rsidR="004932A4" w:rsidRPr="00B81A2C" w:rsidRDefault="004932A4" w:rsidP="003A347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z overenia zdravotnej spôsobilosti </w:t>
      </w:r>
    </w:p>
    <w:p w:rsidR="004932A4" w:rsidRPr="00B81A2C" w:rsidRDefault="004932A4" w:rsidP="003A347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z posúdenia študijných predpokladov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na gymnaziálne a odborné štúdium: vyhodnotenie študijných výsledkov zo základnej školy</w:t>
      </w: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Povinné prílohy k prihláške: </w:t>
      </w:r>
    </w:p>
    <w:p w:rsidR="00772C6E" w:rsidRPr="00B81A2C" w:rsidRDefault="004932A4" w:rsidP="00770885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vyjadrenie lekára  (</w:t>
      </w:r>
      <w:r w:rsidRPr="00B81A2C">
        <w:rPr>
          <w:rFonts w:ascii="Arial" w:hAnsi="Arial" w:cs="Arial"/>
          <w:b/>
          <w:sz w:val="20"/>
          <w:szCs w:val="20"/>
          <w:lang w:val="sk-SK"/>
        </w:rPr>
        <w:t>v odbore telovýchovné lekárstvo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) o zdravotnej spôsobilosti  - treba vybavovať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v dostatočnom časovom predstihu (niekoľko mesiacov), aby ste dostali termín</w:t>
      </w:r>
    </w:p>
    <w:p w:rsidR="004932A4" w:rsidRPr="00B81A2C" w:rsidRDefault="004932A4" w:rsidP="00770885">
      <w:pPr>
        <w:numPr>
          <w:ilvl w:val="0"/>
          <w:numId w:val="4"/>
        </w:numPr>
        <w:tabs>
          <w:tab w:val="left" w:pos="426"/>
        </w:tabs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potvrdenie športového klubu, kde je hráč registrovaný</w:t>
      </w:r>
    </w:p>
    <w:p w:rsidR="004932A4" w:rsidRPr="00B81A2C" w:rsidRDefault="004932A4" w:rsidP="00B81A2C">
      <w:pPr>
        <w:ind w:left="720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>Podmienky prijatia:</w:t>
      </w:r>
    </w:p>
    <w:p w:rsidR="004932A4" w:rsidRPr="00B81A2C" w:rsidRDefault="004932A4" w:rsidP="00B81A2C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1) Kritériám skúšky na overenie nadania </w:t>
      </w:r>
      <w:r w:rsidRPr="00B81A2C">
        <w:rPr>
          <w:rFonts w:ascii="Arial" w:hAnsi="Arial" w:cs="Arial"/>
          <w:b/>
          <w:sz w:val="20"/>
          <w:szCs w:val="20"/>
          <w:lang w:val="sk-SK"/>
        </w:rPr>
        <w:t>nevyhoveli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tí uchádzači, ktorí preukázali v teste všeobecnej pohybovej výkonnosti podpriemernú výkonnosť (dosiahli menej ako 34 bodov) </w:t>
      </w:r>
      <w:r w:rsidRPr="00B81A2C">
        <w:rPr>
          <w:rFonts w:ascii="Arial" w:hAnsi="Arial" w:cs="Arial"/>
          <w:b/>
          <w:sz w:val="20"/>
          <w:szCs w:val="20"/>
          <w:lang w:val="sk-SK"/>
        </w:rPr>
        <w:t>alebo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nevyhoveli požiadavkám  špeciálneho testu ( 0 bodov).  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2) Riaditeľka školy príjme na štúdium uchádzača, ktorý vyhovel podmienkam všetkých častí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prijímacej skúšky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B81A2C" w:rsidRDefault="004932A4" w:rsidP="00B81A2C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a umiestnil sa v poradí podľa celkového počtu bodov získaných pri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prijímacích skúškach do určeného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počtu</w:t>
      </w:r>
    </w:p>
    <w:p w:rsidR="004932A4" w:rsidRDefault="00B81A2C" w:rsidP="00B81A2C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žiakov. </w:t>
      </w:r>
    </w:p>
    <w:p w:rsidR="00B81A2C" w:rsidRPr="00B81A2C" w:rsidRDefault="00B81A2C" w:rsidP="00B81A2C">
      <w:pPr>
        <w:ind w:left="-284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u w:val="single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lastRenderedPageBreak/>
        <w:t xml:space="preserve">Systém bodového hodnotenia : </w:t>
      </w: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Uchádzač môže získať pri prijímacej skúške maximálne 180 bodov. </w:t>
      </w:r>
    </w:p>
    <w:p w:rsidR="004932A4" w:rsidRPr="00B81A2C" w:rsidRDefault="004932A4" w:rsidP="00B81A2C">
      <w:pPr>
        <w:pStyle w:val="Odsekzoznamu"/>
        <w:numPr>
          <w:ilvl w:val="0"/>
          <w:numId w:val="9"/>
        </w:numPr>
        <w:tabs>
          <w:tab w:val="left" w:pos="4253"/>
        </w:tabs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Za overenie športového nadania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- </w:t>
      </w:r>
      <w:r w:rsidRPr="00B81A2C">
        <w:rPr>
          <w:rFonts w:ascii="Arial" w:hAnsi="Arial" w:cs="Arial"/>
          <w:b/>
          <w:sz w:val="20"/>
          <w:szCs w:val="20"/>
          <w:lang w:val="sk-SK"/>
        </w:rPr>
        <w:t>maximálne  100 b.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  </w:t>
      </w:r>
    </w:p>
    <w:p w:rsidR="004932A4" w:rsidRPr="00B81A2C" w:rsidRDefault="004932A4" w:rsidP="00B81A2C">
      <w:pPr>
        <w:tabs>
          <w:tab w:val="left" w:pos="4253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b/>
          <w:sz w:val="20"/>
          <w:szCs w:val="20"/>
          <w:lang w:val="sk-SK"/>
        </w:rPr>
        <w:t>Test všeobecnej pohybovej výkonnosti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 max 63 bodov /7 disciplín x max. 9 bodov /</w:t>
      </w:r>
    </w:p>
    <w:p w:rsidR="004932A4" w:rsidRPr="00B81A2C" w:rsidRDefault="004932A4" w:rsidP="00B81A2C">
      <w:pPr>
        <w:tabs>
          <w:tab w:val="left" w:pos="4253"/>
        </w:tabs>
        <w:ind w:left="-180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Špeciálny test </w:t>
      </w:r>
      <w:r w:rsidRPr="00B81A2C">
        <w:rPr>
          <w:rFonts w:ascii="Arial" w:hAnsi="Arial" w:cs="Arial"/>
          <w:sz w:val="20"/>
          <w:szCs w:val="20"/>
          <w:lang w:val="sk-SK"/>
        </w:rPr>
        <w:t>- za splnenie - vyhovel  37 bodov, za nesplnenie – nevyhovel 0 bodov</w:t>
      </w:r>
    </w:p>
    <w:p w:rsidR="004932A4" w:rsidRPr="00B81A2C" w:rsidRDefault="004932A4" w:rsidP="00B81A2C">
      <w:pPr>
        <w:tabs>
          <w:tab w:val="left" w:pos="4253"/>
        </w:tabs>
        <w:ind w:left="-180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pStyle w:val="Odsekzoznamu"/>
        <w:numPr>
          <w:ilvl w:val="0"/>
          <w:numId w:val="9"/>
        </w:numPr>
        <w:tabs>
          <w:tab w:val="left" w:pos="-180"/>
          <w:tab w:val="left" w:pos="4253"/>
        </w:tabs>
        <w:ind w:left="284" w:hanging="284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Za študijné predpoklady  - maximálne 40 bodov</w:t>
      </w:r>
      <w:r w:rsidRPr="00B81A2C">
        <w:rPr>
          <w:rFonts w:ascii="Arial" w:hAnsi="Arial" w:cs="Arial"/>
          <w:sz w:val="20"/>
          <w:szCs w:val="20"/>
          <w:lang w:val="sk-SK"/>
        </w:rPr>
        <w:t>:</w:t>
      </w:r>
    </w:p>
    <w:p w:rsidR="004932A4" w:rsidRPr="00B81A2C" w:rsidRDefault="004932A4" w:rsidP="00B81A2C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</w:t>
      </w: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Pr="00B81A2C">
        <w:rPr>
          <w:rFonts w:ascii="Arial" w:hAnsi="Arial" w:cs="Arial"/>
          <w:sz w:val="20"/>
          <w:szCs w:val="20"/>
          <w:lang w:val="sk-SK"/>
        </w:rPr>
        <w:t>Za priemerný prospech z  predmetov SJL, CU</w:t>
      </w:r>
      <w:r w:rsidR="00B81A2C">
        <w:rPr>
          <w:rFonts w:ascii="Arial" w:hAnsi="Arial" w:cs="Arial"/>
          <w:sz w:val="20"/>
          <w:szCs w:val="20"/>
          <w:lang w:val="sk-SK"/>
        </w:rPr>
        <w:t>J, DEJ, GEO, MAT, BIO, FYZ, CHE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:     </w:t>
      </w:r>
    </w:p>
    <w:p w:rsidR="004932A4" w:rsidRPr="00B81A2C" w:rsidRDefault="004932A4" w:rsidP="00B81A2C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  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 a) na výročnom vysvedčení  v 8.ročníku :</w:t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  <w:t>max. 20 bodov</w:t>
      </w:r>
    </w:p>
    <w:p w:rsidR="004932A4" w:rsidRDefault="004932A4" w:rsidP="00B81A2C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   </w:t>
      </w:r>
      <w:r w:rsidR="00B81A2C">
        <w:rPr>
          <w:rFonts w:ascii="Arial" w:hAnsi="Arial" w:cs="Arial"/>
          <w:sz w:val="20"/>
          <w:szCs w:val="20"/>
          <w:lang w:val="sk-SK"/>
        </w:rPr>
        <w:t xml:space="preserve">   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b) na polročnom vysvedčení v 9.ročníku :   </w:t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  <w:t>max. 20 bodov</w:t>
      </w:r>
    </w:p>
    <w:p w:rsidR="00B81A2C" w:rsidRPr="00B81A2C" w:rsidRDefault="00B81A2C" w:rsidP="00B81A2C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Default="004932A4" w:rsidP="000B228F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 V prípade, že má uchádzač v bodoch a) alebo b)  v niektorom predmete známku dostatočný, </w:t>
      </w:r>
      <w:r w:rsidR="00772C6E" w:rsidRPr="00B81A2C">
        <w:rPr>
          <w:rFonts w:ascii="Arial" w:hAnsi="Arial" w:cs="Arial"/>
          <w:sz w:val="20"/>
          <w:szCs w:val="20"/>
          <w:lang w:val="sk-SK"/>
        </w:rPr>
        <w:t>m</w:t>
      </w:r>
      <w:r w:rsidRPr="00B81A2C">
        <w:rPr>
          <w:rFonts w:ascii="Arial" w:hAnsi="Arial" w:cs="Arial"/>
          <w:sz w:val="20"/>
          <w:szCs w:val="20"/>
          <w:lang w:val="sk-SK"/>
        </w:rPr>
        <w:t>ôže byť prijatý len v prípade pr</w:t>
      </w:r>
      <w:r w:rsidR="000B228F">
        <w:rPr>
          <w:rFonts w:ascii="Arial" w:hAnsi="Arial" w:cs="Arial"/>
          <w:sz w:val="20"/>
          <w:szCs w:val="20"/>
          <w:lang w:val="sk-SK"/>
        </w:rPr>
        <w:t xml:space="preserve">eukázania mimoriadneho športového nadania. </w:t>
      </w:r>
    </w:p>
    <w:p w:rsidR="000B228F" w:rsidRPr="00B81A2C" w:rsidRDefault="000B228F" w:rsidP="000B228F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numPr>
          <w:ilvl w:val="12"/>
          <w:numId w:val="0"/>
        </w:numPr>
        <w:tabs>
          <w:tab w:val="left" w:pos="3402"/>
          <w:tab w:val="left" w:pos="4253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Prevod slovného hodnotenia : </w:t>
      </w:r>
    </w:p>
    <w:p w:rsidR="004932A4" w:rsidRPr="00B81A2C" w:rsidRDefault="004932A4" w:rsidP="00B81A2C">
      <w:pPr>
        <w:numPr>
          <w:ilvl w:val="0"/>
          <w:numId w:val="5"/>
        </w:numPr>
        <w:tabs>
          <w:tab w:val="left" w:pos="851"/>
          <w:tab w:val="left" w:pos="4253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nahradenie hodnotenia „ absolvoval“ známkou z predchádzajúceho ročníka</w:t>
      </w:r>
    </w:p>
    <w:p w:rsidR="004932A4" w:rsidRPr="00B81A2C" w:rsidRDefault="004932A4" w:rsidP="00B81A2C">
      <w:pPr>
        <w:numPr>
          <w:ilvl w:val="0"/>
          <w:numId w:val="5"/>
        </w:numPr>
        <w:tabs>
          <w:tab w:val="left" w:pos="851"/>
          <w:tab w:val="left" w:pos="4253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nahradenie iného slovného hodnotenia známkou z predchádzajúceho ročníka</w:t>
      </w:r>
    </w:p>
    <w:p w:rsidR="00C46C0E" w:rsidRPr="00B81A2C" w:rsidRDefault="00C46C0E" w:rsidP="00B81A2C">
      <w:pPr>
        <w:tabs>
          <w:tab w:val="left" w:pos="180"/>
        </w:tabs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B81A2C" w:rsidP="00B81A2C">
      <w:pPr>
        <w:pStyle w:val="Odsekzoznamu"/>
        <w:numPr>
          <w:ilvl w:val="0"/>
          <w:numId w:val="9"/>
        </w:numPr>
        <w:tabs>
          <w:tab w:val="left" w:pos="18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Uchádzač získa </w:t>
      </w:r>
      <w:r w:rsidR="004932A4" w:rsidRPr="00B81A2C">
        <w:rPr>
          <w:rFonts w:ascii="Arial" w:hAnsi="Arial" w:cs="Arial"/>
          <w:b/>
          <w:sz w:val="20"/>
          <w:szCs w:val="20"/>
          <w:lang w:val="sk-SK"/>
        </w:rPr>
        <w:t>bonifikáciu plus 40 bodov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za pôsobenie v reprezentácii olympijských športov (platí pre individuálne aj kolektívne športy). Uchádzač, ktorý nie je reprezentantom, získa </w:t>
      </w:r>
      <w:r w:rsidR="004932A4" w:rsidRPr="00B81A2C">
        <w:rPr>
          <w:rFonts w:ascii="Arial" w:hAnsi="Arial" w:cs="Arial"/>
          <w:b/>
          <w:sz w:val="20"/>
          <w:szCs w:val="20"/>
          <w:lang w:val="sk-SK"/>
        </w:rPr>
        <w:t>bonifikáciu plus 20 bodov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za 1.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-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3.miesto na MSR v individuálnych druhoch športu v kategórii olympijských športov za uplynulú sezónu; za 1.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- 3.miesto v</w:t>
      </w:r>
      <w:r w:rsidR="00070581" w:rsidRPr="00B81A2C">
        <w:rPr>
          <w:rFonts w:ascii="Arial" w:hAnsi="Arial" w:cs="Arial"/>
          <w:sz w:val="20"/>
          <w:szCs w:val="20"/>
          <w:lang w:val="sk-SK"/>
        </w:rPr>
        <w:t xml:space="preserve"> najvyššej</w:t>
      </w:r>
      <w:r w:rsidR="004932A4" w:rsidRPr="00B81A2C">
        <w:rPr>
          <w:rFonts w:ascii="Arial" w:hAnsi="Arial" w:cs="Arial"/>
          <w:sz w:val="20"/>
          <w:szCs w:val="20"/>
          <w:lang w:val="sk-SK"/>
        </w:rPr>
        <w:t> regionálnej súťaži v kolektívnych druhoch športu v kategórii olympijských športov za uplynulú sezónu alebo účasť v najvyššej slovenskej súťaži (resp.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lige) v uplynulej sezóne.</w:t>
      </w:r>
      <w:r w:rsidR="004932A4" w:rsidRPr="00B81A2C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</w:p>
    <w:p w:rsidR="004932A4" w:rsidRPr="00B81A2C" w:rsidRDefault="000B228F" w:rsidP="00B81A2C">
      <w:pPr>
        <w:ind w:left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Overená kópia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diplomu z MSR, súťaže alebo potvrdenie od príslušného športového zväzu  o zaradení do reprezentácie SR alebo účasti v najvyššej súťaži sa priloží k prihláške.</w:t>
      </w:r>
    </w:p>
    <w:p w:rsidR="004932A4" w:rsidRPr="00B81A2C" w:rsidRDefault="004932A4" w:rsidP="00B81A2C">
      <w:pPr>
        <w:ind w:left="426"/>
        <w:jc w:val="both"/>
        <w:rPr>
          <w:rStyle w:val="Nzovknihy"/>
          <w:rFonts w:ascii="Arial" w:hAnsi="Arial" w:cs="Arial"/>
          <w:sz w:val="20"/>
          <w:szCs w:val="20"/>
        </w:rPr>
      </w:pPr>
    </w:p>
    <w:p w:rsidR="004932A4" w:rsidRPr="00B81A2C" w:rsidRDefault="004932A4" w:rsidP="00B81A2C">
      <w:pPr>
        <w:ind w:left="426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 xml:space="preserve">INÉ DIPLOMY ZA ŠPORT SA NEPREDKLADAJÚ.  </w:t>
      </w: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4932A4" w:rsidRPr="00B81A2C" w:rsidRDefault="004932A4" w:rsidP="00B81A2C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b/>
          <w:sz w:val="20"/>
          <w:szCs w:val="20"/>
          <w:lang w:val="sk-SK"/>
        </w:rPr>
        <w:t>Určenie  poradia  pri rovnosti bodov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: </w:t>
      </w: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      </w:t>
      </w:r>
      <w:r w:rsidR="003A3471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Prednosť pri prijatí má žiak, ktorý:</w:t>
      </w:r>
    </w:p>
    <w:p w:rsidR="004932A4" w:rsidRPr="00B81A2C" w:rsidRDefault="004932A4" w:rsidP="003A3471">
      <w:pPr>
        <w:numPr>
          <w:ilvl w:val="0"/>
          <w:numId w:val="7"/>
        </w:numPr>
        <w:tabs>
          <w:tab w:val="clear" w:pos="1080"/>
          <w:tab w:val="num" w:pos="851"/>
        </w:tabs>
        <w:ind w:left="567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získa vyšší počet bodov na overení športového nadania,</w:t>
      </w:r>
    </w:p>
    <w:p w:rsidR="004932A4" w:rsidRPr="00B81A2C" w:rsidRDefault="004932A4" w:rsidP="003A3471">
      <w:pPr>
        <w:numPr>
          <w:ilvl w:val="0"/>
          <w:numId w:val="7"/>
        </w:numPr>
        <w:tabs>
          <w:tab w:val="clear" w:pos="1080"/>
          <w:tab w:val="num" w:pos="851"/>
        </w:tabs>
        <w:ind w:left="567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má vyšší počet bodov za študijné predpoklady, </w:t>
      </w:r>
    </w:p>
    <w:p w:rsidR="004932A4" w:rsidRPr="00B81A2C" w:rsidRDefault="004932A4" w:rsidP="003A3471">
      <w:pPr>
        <w:numPr>
          <w:ilvl w:val="0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bol účastníkom predmetovej olympiády – celoslovenské kolo (potvrdenie o účasti priložiť </w:t>
      </w:r>
      <w:r w:rsidR="003A3471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k prihláške).</w:t>
      </w:r>
    </w:p>
    <w:p w:rsidR="00772C6E" w:rsidRPr="00B81A2C" w:rsidRDefault="00772C6E" w:rsidP="00B81A2C">
      <w:pPr>
        <w:ind w:left="283" w:hanging="463"/>
        <w:jc w:val="both"/>
        <w:rPr>
          <w:rFonts w:ascii="Arial" w:hAnsi="Arial" w:cs="Arial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81A2C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Zverejnenie výsledkov prijímacej skúšky : </w:t>
      </w:r>
    </w:p>
    <w:p w:rsidR="00C46C0E" w:rsidRPr="00B81A2C" w:rsidRDefault="004932A4" w:rsidP="003A347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>Výsledok skúšky na overenie nadani</w:t>
      </w:r>
      <w:r w:rsidR="00C46C0E" w:rsidRPr="00B81A2C">
        <w:rPr>
          <w:rFonts w:ascii="Arial" w:hAnsi="Arial" w:cs="Arial"/>
          <w:sz w:val="20"/>
          <w:szCs w:val="20"/>
          <w:lang w:val="sk-SK"/>
        </w:rPr>
        <w:t>a – zverejní škola do troch dní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:  </w:t>
      </w:r>
    </w:p>
    <w:p w:rsidR="004932A4" w:rsidRPr="00B81A2C" w:rsidRDefault="00C46C0E" w:rsidP="003A3471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3A3471">
        <w:rPr>
          <w:rFonts w:ascii="Arial" w:hAnsi="Arial" w:cs="Arial"/>
          <w:sz w:val="20"/>
          <w:szCs w:val="20"/>
          <w:lang w:val="sk-SK"/>
        </w:rPr>
        <w:t xml:space="preserve">     </w:t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vyhovel /nevyhovel  </w:t>
      </w:r>
    </w:p>
    <w:p w:rsidR="004932A4" w:rsidRPr="00B81A2C" w:rsidRDefault="004932A4" w:rsidP="003A347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Celkové vyhodnotenie všetkých fáz prijímacej skúšky zverejní škola  </w:t>
      </w:r>
      <w:r w:rsidR="000B228F">
        <w:rPr>
          <w:rFonts w:ascii="Arial" w:hAnsi="Arial" w:cs="Arial"/>
          <w:b/>
          <w:sz w:val="20"/>
          <w:szCs w:val="20"/>
          <w:lang w:val="sk-SK"/>
        </w:rPr>
        <w:t>08</w:t>
      </w:r>
      <w:r w:rsidRPr="007F624A">
        <w:rPr>
          <w:rFonts w:ascii="Arial" w:hAnsi="Arial" w:cs="Arial"/>
          <w:b/>
          <w:sz w:val="20"/>
          <w:szCs w:val="20"/>
          <w:lang w:val="sk-SK"/>
        </w:rPr>
        <w:t>.</w:t>
      </w:r>
      <w:r w:rsidR="00C46C0E" w:rsidRPr="007F624A">
        <w:rPr>
          <w:rFonts w:ascii="Arial" w:hAnsi="Arial" w:cs="Arial"/>
          <w:b/>
          <w:sz w:val="20"/>
          <w:szCs w:val="20"/>
          <w:lang w:val="sk-SK"/>
        </w:rPr>
        <w:t xml:space="preserve"> 0</w:t>
      </w:r>
      <w:r w:rsidR="000B228F">
        <w:rPr>
          <w:rFonts w:ascii="Arial" w:hAnsi="Arial" w:cs="Arial"/>
          <w:b/>
          <w:sz w:val="20"/>
          <w:szCs w:val="20"/>
          <w:lang w:val="sk-SK"/>
        </w:rPr>
        <w:t>4</w:t>
      </w:r>
      <w:r w:rsidRPr="007F624A">
        <w:rPr>
          <w:rFonts w:ascii="Arial" w:hAnsi="Arial" w:cs="Arial"/>
          <w:b/>
          <w:sz w:val="20"/>
          <w:szCs w:val="20"/>
          <w:lang w:val="sk-SK"/>
        </w:rPr>
        <w:t>.</w:t>
      </w:r>
      <w:r w:rsidR="00C46C0E" w:rsidRPr="007F624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7F624A">
        <w:rPr>
          <w:rFonts w:ascii="Arial" w:hAnsi="Arial" w:cs="Arial"/>
          <w:b/>
          <w:sz w:val="20"/>
          <w:szCs w:val="20"/>
          <w:lang w:val="sk-SK"/>
        </w:rPr>
        <w:t>2025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na výveske š</w:t>
      </w:r>
      <w:r w:rsidR="00C46C0E" w:rsidRPr="00B81A2C">
        <w:rPr>
          <w:rFonts w:ascii="Arial" w:hAnsi="Arial" w:cs="Arial"/>
          <w:sz w:val="20"/>
          <w:szCs w:val="20"/>
          <w:lang w:val="sk-SK"/>
        </w:rPr>
        <w:t>koly a na webovej stránke školy</w:t>
      </w:r>
      <w:r w:rsidRPr="00B81A2C">
        <w:rPr>
          <w:rFonts w:ascii="Arial" w:hAnsi="Arial" w:cs="Arial"/>
          <w:sz w:val="20"/>
          <w:szCs w:val="20"/>
          <w:lang w:val="sk-SK"/>
        </w:rPr>
        <w:t>:</w:t>
      </w:r>
      <w:r w:rsidR="00C46C0E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Pr="00B81A2C">
        <w:rPr>
          <w:rFonts w:ascii="Arial" w:hAnsi="Arial" w:cs="Arial"/>
          <w:sz w:val="20"/>
          <w:szCs w:val="20"/>
          <w:lang w:val="sk-SK"/>
        </w:rPr>
        <w:t>www.spojskolanr.sk</w:t>
      </w:r>
    </w:p>
    <w:p w:rsidR="004932A4" w:rsidRPr="00B81A2C" w:rsidRDefault="004932A4" w:rsidP="00B81A2C">
      <w:pPr>
        <w:pStyle w:val="Bezriadkovania"/>
        <w:ind w:left="60"/>
        <w:jc w:val="both"/>
        <w:rPr>
          <w:rFonts w:ascii="Arial" w:hAnsi="Arial" w:cs="Arial"/>
          <w:sz w:val="20"/>
          <w:szCs w:val="20"/>
        </w:rPr>
      </w:pPr>
    </w:p>
    <w:p w:rsidR="00C46C0E" w:rsidRPr="00B81A2C" w:rsidRDefault="00C46C0E" w:rsidP="00B81A2C">
      <w:pPr>
        <w:pStyle w:val="Bezriadkovania"/>
        <w:ind w:left="60"/>
        <w:jc w:val="both"/>
        <w:rPr>
          <w:rFonts w:ascii="Arial" w:hAnsi="Arial" w:cs="Arial"/>
          <w:sz w:val="20"/>
          <w:szCs w:val="20"/>
        </w:rPr>
      </w:pPr>
    </w:p>
    <w:p w:rsidR="003A3471" w:rsidRDefault="004932A4" w:rsidP="003A3471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81A2C">
        <w:rPr>
          <w:rFonts w:ascii="Arial" w:hAnsi="Arial" w:cs="Arial"/>
          <w:b/>
          <w:sz w:val="20"/>
          <w:szCs w:val="20"/>
          <w:u w:val="single"/>
        </w:rPr>
        <w:t>Potvrdenie prijatia na vzdelávanie</w:t>
      </w:r>
      <w:r w:rsidRPr="00B81A2C">
        <w:rPr>
          <w:rFonts w:ascii="Arial" w:hAnsi="Arial" w:cs="Arial"/>
          <w:sz w:val="20"/>
          <w:szCs w:val="20"/>
        </w:rPr>
        <w:t xml:space="preserve">: </w:t>
      </w:r>
    </w:p>
    <w:p w:rsidR="004932A4" w:rsidRPr="00B81A2C" w:rsidRDefault="004932A4" w:rsidP="003A3471">
      <w:pPr>
        <w:pStyle w:val="Bezriadkovania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B81A2C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eastAsia="sk-SK"/>
        </w:rPr>
        <w:t xml:space="preserve">Uchádzač alebo zákonný zástupca neplnoletého uchádzača najneskôr do </w:t>
      </w:r>
      <w:r w:rsidR="000B228F">
        <w:rPr>
          <w:rStyle w:val="Hypertextovprepojenie"/>
          <w:rFonts w:ascii="Arial" w:hAnsi="Arial" w:cs="Arial"/>
          <w:b/>
          <w:color w:val="auto"/>
          <w:sz w:val="20"/>
          <w:szCs w:val="20"/>
          <w:u w:val="none"/>
          <w:lang w:eastAsia="sk-SK"/>
        </w:rPr>
        <w:t>11. 04</w:t>
      </w:r>
      <w:r w:rsidRPr="007F624A">
        <w:rPr>
          <w:rStyle w:val="Hypertextovprepojenie"/>
          <w:rFonts w:ascii="Arial" w:hAnsi="Arial" w:cs="Arial"/>
          <w:b/>
          <w:sz w:val="20"/>
          <w:szCs w:val="20"/>
          <w:u w:val="none"/>
          <w:lang w:eastAsia="sk-SK"/>
        </w:rPr>
        <w:t>.</w:t>
      </w:r>
      <w:r w:rsidRPr="007F624A">
        <w:rPr>
          <w:rStyle w:val="Hypertextovprepojenie"/>
          <w:rFonts w:ascii="Arial" w:hAnsi="Arial" w:cs="Arial"/>
          <w:b/>
          <w:color w:val="auto"/>
          <w:sz w:val="20"/>
          <w:szCs w:val="20"/>
          <w:u w:val="none"/>
          <w:lang w:eastAsia="sk-SK"/>
        </w:rPr>
        <w:t xml:space="preserve"> 2025 </w:t>
      </w:r>
      <w:r w:rsidRPr="00B81A2C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eastAsia="sk-SK"/>
        </w:rPr>
        <w:t>písomne potvrdí strednej škole prijatie na vzdelávanie.</w:t>
      </w:r>
    </w:p>
    <w:p w:rsidR="004932A4" w:rsidRPr="00B81A2C" w:rsidRDefault="004932A4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4932A4" w:rsidRPr="00B81A2C" w:rsidRDefault="004932A4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 xml:space="preserve">Kritériá boli prerokované na zasadnutí pedagogickej rady </w:t>
      </w:r>
      <w:r w:rsidR="00C46C0E" w:rsidRPr="00B81A2C">
        <w:rPr>
          <w:rFonts w:ascii="Arial" w:hAnsi="Arial" w:cs="Arial"/>
          <w:sz w:val="20"/>
          <w:szCs w:val="20"/>
          <w:lang w:val="sk-SK"/>
        </w:rPr>
        <w:t>13. 11.</w:t>
      </w:r>
      <w:r w:rsidRPr="00B81A2C">
        <w:rPr>
          <w:rFonts w:ascii="Arial" w:hAnsi="Arial" w:cs="Arial"/>
          <w:sz w:val="20"/>
          <w:szCs w:val="20"/>
          <w:lang w:val="sk-SK"/>
        </w:rPr>
        <w:t xml:space="preserve"> 2024.</w:t>
      </w:r>
    </w:p>
    <w:p w:rsidR="004932A4" w:rsidRPr="00B81A2C" w:rsidRDefault="004932A4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C46C0E" w:rsidRPr="00B81A2C" w:rsidRDefault="00BA1475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1312" behindDoc="0" locked="0" layoutInCell="1" allowOverlap="1" wp14:anchorId="383A36BE" wp14:editId="2C52F34D">
            <wp:simplePos x="0" y="0"/>
            <wp:positionH relativeFrom="column">
              <wp:posOffset>4032886</wp:posOffset>
            </wp:positionH>
            <wp:positionV relativeFrom="paragraph">
              <wp:posOffset>125614</wp:posOffset>
            </wp:positionV>
            <wp:extent cx="971550" cy="85990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 Fitalová trans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27" cy="87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C0E" w:rsidRPr="00B81A2C" w:rsidRDefault="00C46C0E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C46C0E" w:rsidRPr="00B81A2C" w:rsidRDefault="00C46C0E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C46C0E" w:rsidRDefault="00C46C0E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7F624A" w:rsidRPr="00B81A2C" w:rsidRDefault="007F624A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C46C0E" w:rsidRPr="00B81A2C" w:rsidRDefault="00BA1475" w:rsidP="00B81A2C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  <w:r>
        <w:rPr>
          <w:rFonts w:ascii="Arial" w:hAnsi="Arial" w:cs="Arial"/>
          <w:color w:val="FF0000"/>
          <w:sz w:val="20"/>
          <w:szCs w:val="20"/>
          <w:lang w:val="sk-SK"/>
        </w:rPr>
        <w:tab/>
      </w:r>
    </w:p>
    <w:p w:rsidR="004932A4" w:rsidRPr="00B81A2C" w:rsidRDefault="000B228F" w:rsidP="00B81A2C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Nitra, 17</w:t>
      </w:r>
      <w:r w:rsidR="004932A4" w:rsidRPr="00B81A2C">
        <w:rPr>
          <w:rFonts w:ascii="Arial" w:hAnsi="Arial" w:cs="Arial"/>
          <w:sz w:val="20"/>
          <w:szCs w:val="20"/>
          <w:lang w:val="sk-SK"/>
        </w:rPr>
        <w:t>.</w:t>
      </w:r>
      <w:r w:rsidR="00C46C0E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12</w:t>
      </w:r>
      <w:r w:rsidR="004932A4" w:rsidRPr="00B81A2C">
        <w:rPr>
          <w:rFonts w:ascii="Arial" w:hAnsi="Arial" w:cs="Arial"/>
          <w:sz w:val="20"/>
          <w:szCs w:val="20"/>
          <w:lang w:val="sk-SK"/>
        </w:rPr>
        <w:t>. 2024</w:t>
      </w:r>
      <w:r w:rsidR="004932A4" w:rsidRPr="00B81A2C">
        <w:rPr>
          <w:rFonts w:ascii="Arial" w:hAnsi="Arial" w:cs="Arial"/>
          <w:sz w:val="20"/>
          <w:szCs w:val="20"/>
          <w:lang w:val="sk-SK"/>
        </w:rPr>
        <w:tab/>
      </w:r>
      <w:r w:rsidR="004932A4" w:rsidRPr="00B81A2C">
        <w:rPr>
          <w:rFonts w:ascii="Arial" w:hAnsi="Arial" w:cs="Arial"/>
          <w:sz w:val="20"/>
          <w:szCs w:val="20"/>
          <w:lang w:val="sk-SK"/>
        </w:rPr>
        <w:tab/>
      </w:r>
      <w:r w:rsidR="004932A4" w:rsidRPr="00B81A2C">
        <w:rPr>
          <w:rFonts w:ascii="Arial" w:hAnsi="Arial" w:cs="Arial"/>
          <w:sz w:val="20"/>
          <w:szCs w:val="20"/>
          <w:lang w:val="sk-SK"/>
        </w:rPr>
        <w:tab/>
      </w:r>
      <w:r w:rsidR="004932A4" w:rsidRPr="00B81A2C">
        <w:rPr>
          <w:rFonts w:ascii="Arial" w:hAnsi="Arial" w:cs="Arial"/>
          <w:sz w:val="20"/>
          <w:szCs w:val="20"/>
          <w:lang w:val="sk-SK"/>
        </w:rPr>
        <w:tab/>
        <w:t xml:space="preserve">      </w:t>
      </w:r>
      <w:r w:rsidR="00DC68B4">
        <w:rPr>
          <w:rFonts w:ascii="Arial" w:hAnsi="Arial" w:cs="Arial"/>
          <w:sz w:val="20"/>
          <w:szCs w:val="20"/>
          <w:lang w:val="sk-SK"/>
        </w:rPr>
        <w:tab/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     </w:t>
      </w:r>
      <w:r w:rsidR="00DC68B4">
        <w:rPr>
          <w:rFonts w:ascii="Arial" w:hAnsi="Arial" w:cs="Arial"/>
          <w:sz w:val="20"/>
          <w:szCs w:val="20"/>
          <w:lang w:val="sk-SK"/>
        </w:rPr>
        <w:tab/>
      </w:r>
      <w:r w:rsidR="004932A4" w:rsidRPr="00B81A2C">
        <w:rPr>
          <w:rFonts w:ascii="Arial" w:hAnsi="Arial" w:cs="Arial"/>
          <w:sz w:val="20"/>
          <w:szCs w:val="20"/>
          <w:lang w:val="sk-SK"/>
        </w:rPr>
        <w:t xml:space="preserve">        PaedDr.</w:t>
      </w:r>
      <w:r w:rsidR="00070581" w:rsidRPr="00B81A2C">
        <w:rPr>
          <w:rFonts w:ascii="Arial" w:hAnsi="Arial" w:cs="Arial"/>
          <w:sz w:val="20"/>
          <w:szCs w:val="20"/>
          <w:lang w:val="sk-SK"/>
        </w:rPr>
        <w:t xml:space="preserve"> </w:t>
      </w:r>
      <w:r w:rsidR="004932A4" w:rsidRPr="00B81A2C">
        <w:rPr>
          <w:rFonts w:ascii="Arial" w:hAnsi="Arial" w:cs="Arial"/>
          <w:sz w:val="20"/>
          <w:szCs w:val="20"/>
          <w:lang w:val="sk-SK"/>
        </w:rPr>
        <w:t>Bibiána Fitalová</w:t>
      </w:r>
    </w:p>
    <w:p w:rsidR="004932A4" w:rsidRDefault="004932A4" w:rsidP="00253207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ab/>
      </w:r>
      <w:r w:rsidR="00DC68B4">
        <w:rPr>
          <w:rFonts w:ascii="Arial" w:hAnsi="Arial" w:cs="Arial"/>
          <w:sz w:val="20"/>
          <w:szCs w:val="20"/>
          <w:lang w:val="sk-SK"/>
        </w:rPr>
        <w:tab/>
      </w:r>
      <w:r w:rsidRPr="00B81A2C">
        <w:rPr>
          <w:rFonts w:ascii="Arial" w:hAnsi="Arial" w:cs="Arial"/>
          <w:sz w:val="20"/>
          <w:szCs w:val="20"/>
          <w:lang w:val="sk-SK"/>
        </w:rPr>
        <w:t xml:space="preserve">    riaditeľka školy</w:t>
      </w:r>
    </w:p>
    <w:p w:rsidR="00253207" w:rsidRDefault="00253207" w:rsidP="0025320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53207" w:rsidRPr="004932A4" w:rsidRDefault="00253207" w:rsidP="00253207">
      <w:pPr>
        <w:jc w:val="both"/>
        <w:rPr>
          <w:lang w:val="sk-SK"/>
        </w:rPr>
        <w:sectPr w:rsidR="00253207" w:rsidRPr="004932A4" w:rsidSect="00B81A2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674CA" w:rsidRDefault="00B674CA" w:rsidP="004932A4">
      <w:pPr>
        <w:numPr>
          <w:ilvl w:val="12"/>
          <w:numId w:val="0"/>
        </w:numPr>
        <w:tabs>
          <w:tab w:val="left" w:pos="3402"/>
          <w:tab w:val="left" w:pos="4253"/>
        </w:tabs>
      </w:pPr>
    </w:p>
    <w:sectPr w:rsidR="00B6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662"/>
    <w:multiLevelType w:val="hybridMultilevel"/>
    <w:tmpl w:val="66B6B1AE"/>
    <w:lvl w:ilvl="0" w:tplc="8A4605E4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D417CA"/>
    <w:multiLevelType w:val="hybridMultilevel"/>
    <w:tmpl w:val="8AD2FB1A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226F6"/>
    <w:multiLevelType w:val="hybridMultilevel"/>
    <w:tmpl w:val="E0F6D074"/>
    <w:lvl w:ilvl="0" w:tplc="041B0011">
      <w:start w:val="1"/>
      <w:numFmt w:val="decimal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135F26"/>
    <w:multiLevelType w:val="hybridMultilevel"/>
    <w:tmpl w:val="C0007120"/>
    <w:lvl w:ilvl="0" w:tplc="A336EBA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1FF"/>
    <w:multiLevelType w:val="hybridMultilevel"/>
    <w:tmpl w:val="2842F1F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Free 3 of 9" w:hAnsi="Free 3 of 9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Free 3 of 9" w:hAnsi="Free 3 of 9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Free 3 of 9" w:hAnsi="Free 3 of 9" w:hint="default"/>
      </w:rPr>
    </w:lvl>
  </w:abstractNum>
  <w:abstractNum w:abstractNumId="5" w15:restartNumberingAfterBreak="0">
    <w:nsid w:val="4D7F50F8"/>
    <w:multiLevelType w:val="hybridMultilevel"/>
    <w:tmpl w:val="0F849C2A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7655"/>
    <w:multiLevelType w:val="hybridMultilevel"/>
    <w:tmpl w:val="CB7CD224"/>
    <w:lvl w:ilvl="0" w:tplc="4B462D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16EC0"/>
    <w:multiLevelType w:val="hybridMultilevel"/>
    <w:tmpl w:val="0548D5E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4533"/>
    <w:multiLevelType w:val="hybridMultilevel"/>
    <w:tmpl w:val="0466368E"/>
    <w:lvl w:ilvl="0" w:tplc="041B0003">
      <w:start w:val="1"/>
      <w:numFmt w:val="bullet"/>
      <w:lvlText w:val="o"/>
      <w:lvlJc w:val="left"/>
      <w:pPr>
        <w:ind w:left="797" w:hanging="360"/>
      </w:pPr>
      <w:rPr>
        <w:rFonts w:ascii="Cambria Math" w:hAnsi="Cambria Math" w:cs="Cambria Math" w:hint="default"/>
      </w:rPr>
    </w:lvl>
    <w:lvl w:ilvl="1" w:tplc="041B0019" w:tentative="1">
      <w:start w:val="1"/>
      <w:numFmt w:val="lowerLetter"/>
      <w:lvlText w:val="%2."/>
      <w:lvlJc w:val="left"/>
      <w:pPr>
        <w:ind w:left="1517" w:hanging="360"/>
      </w:pPr>
    </w:lvl>
    <w:lvl w:ilvl="2" w:tplc="041B001B" w:tentative="1">
      <w:start w:val="1"/>
      <w:numFmt w:val="lowerRoman"/>
      <w:lvlText w:val="%3."/>
      <w:lvlJc w:val="right"/>
      <w:pPr>
        <w:ind w:left="2237" w:hanging="180"/>
      </w:pPr>
    </w:lvl>
    <w:lvl w:ilvl="3" w:tplc="041B000F" w:tentative="1">
      <w:start w:val="1"/>
      <w:numFmt w:val="decimal"/>
      <w:lvlText w:val="%4."/>
      <w:lvlJc w:val="left"/>
      <w:pPr>
        <w:ind w:left="2957" w:hanging="360"/>
      </w:pPr>
    </w:lvl>
    <w:lvl w:ilvl="4" w:tplc="041B0019" w:tentative="1">
      <w:start w:val="1"/>
      <w:numFmt w:val="lowerLetter"/>
      <w:lvlText w:val="%5."/>
      <w:lvlJc w:val="left"/>
      <w:pPr>
        <w:ind w:left="3677" w:hanging="360"/>
      </w:pPr>
    </w:lvl>
    <w:lvl w:ilvl="5" w:tplc="041B001B" w:tentative="1">
      <w:start w:val="1"/>
      <w:numFmt w:val="lowerRoman"/>
      <w:lvlText w:val="%6."/>
      <w:lvlJc w:val="right"/>
      <w:pPr>
        <w:ind w:left="4397" w:hanging="180"/>
      </w:pPr>
    </w:lvl>
    <w:lvl w:ilvl="6" w:tplc="041B000F" w:tentative="1">
      <w:start w:val="1"/>
      <w:numFmt w:val="decimal"/>
      <w:lvlText w:val="%7."/>
      <w:lvlJc w:val="left"/>
      <w:pPr>
        <w:ind w:left="5117" w:hanging="360"/>
      </w:pPr>
    </w:lvl>
    <w:lvl w:ilvl="7" w:tplc="041B0019" w:tentative="1">
      <w:start w:val="1"/>
      <w:numFmt w:val="lowerLetter"/>
      <w:lvlText w:val="%8."/>
      <w:lvlJc w:val="left"/>
      <w:pPr>
        <w:ind w:left="5837" w:hanging="360"/>
      </w:pPr>
    </w:lvl>
    <w:lvl w:ilvl="8" w:tplc="041B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7ECC1D94"/>
    <w:multiLevelType w:val="hybridMultilevel"/>
    <w:tmpl w:val="E3A85416"/>
    <w:lvl w:ilvl="0" w:tplc="041B0003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ambria Math" w:hAnsi="Cambria Math" w:cs="Cambria Math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Free 3 of 9" w:hAnsi="Free 3 of 9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Arial" w:hAnsi="Aria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ambria Math" w:hAnsi="Cambria Math" w:cs="Cambria Math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Free 3 of 9" w:hAnsi="Free 3 of 9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Arial" w:hAnsi="Aria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ambria Math" w:hAnsi="Cambria Math" w:cs="Cambria Math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Free 3 of 9" w:hAnsi="Free 3 of 9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A4"/>
    <w:rsid w:val="00070581"/>
    <w:rsid w:val="000B228F"/>
    <w:rsid w:val="00133CAF"/>
    <w:rsid w:val="00181317"/>
    <w:rsid w:val="001E01B5"/>
    <w:rsid w:val="00253207"/>
    <w:rsid w:val="003A3471"/>
    <w:rsid w:val="004932A4"/>
    <w:rsid w:val="005F1836"/>
    <w:rsid w:val="00685B5F"/>
    <w:rsid w:val="00770885"/>
    <w:rsid w:val="00772C6E"/>
    <w:rsid w:val="007F460C"/>
    <w:rsid w:val="007F624A"/>
    <w:rsid w:val="00B674CA"/>
    <w:rsid w:val="00B81A2C"/>
    <w:rsid w:val="00BA1475"/>
    <w:rsid w:val="00C46C0E"/>
    <w:rsid w:val="00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8BB8"/>
  <w15:chartTrackingRefBased/>
  <w15:docId w15:val="{8F4444AB-8556-4CA8-85EA-907A4B2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2A4"/>
    <w:pPr>
      <w:spacing w:after="0" w:line="240" w:lineRule="auto"/>
    </w:pPr>
    <w:rPr>
      <w:rFonts w:ascii="Calibri Light" w:eastAsia="Calibri Light" w:hAnsi="Calibri Light" w:cs="Calibri Light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4932A4"/>
    <w:pPr>
      <w:keepNext/>
      <w:jc w:val="both"/>
      <w:outlineLvl w:val="1"/>
    </w:pPr>
    <w:rPr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932A4"/>
    <w:rPr>
      <w:rFonts w:ascii="Calibri Light" w:eastAsia="Calibri Light" w:hAnsi="Calibri Light" w:cs="Calibri Light"/>
      <w:bCs/>
      <w:sz w:val="24"/>
      <w:szCs w:val="24"/>
      <w:u w:val="single"/>
      <w:lang w:val="cs-CZ" w:eastAsia="cs-CZ"/>
    </w:rPr>
  </w:style>
  <w:style w:type="paragraph" w:styleId="Zkladntext">
    <w:name w:val="Body Text"/>
    <w:basedOn w:val="Normlny"/>
    <w:link w:val="ZkladntextChar"/>
    <w:rsid w:val="004932A4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rsid w:val="004932A4"/>
    <w:rPr>
      <w:rFonts w:ascii="Calibri Light" w:eastAsia="Calibri Light" w:hAnsi="Calibri Light" w:cs="Calibri Light"/>
      <w:bCs/>
      <w:sz w:val="24"/>
      <w:szCs w:val="24"/>
      <w:lang w:val="cs-CZ" w:eastAsia="cs-CZ"/>
    </w:rPr>
  </w:style>
  <w:style w:type="character" w:styleId="Hypertextovprepojenie">
    <w:name w:val="Hyperlink"/>
    <w:rsid w:val="004932A4"/>
    <w:rPr>
      <w:color w:val="0000FF"/>
      <w:u w:val="single"/>
    </w:rPr>
  </w:style>
  <w:style w:type="paragraph" w:styleId="Bezriadkovania">
    <w:name w:val="No Spacing"/>
    <w:uiPriority w:val="99"/>
    <w:qFormat/>
    <w:rsid w:val="004932A4"/>
    <w:pPr>
      <w:spacing w:after="0" w:line="240" w:lineRule="auto"/>
    </w:pPr>
    <w:rPr>
      <w:rFonts w:ascii="Symbol" w:eastAsia="Symbol" w:hAnsi="Symbol" w:cs="Calibri Light"/>
    </w:rPr>
  </w:style>
  <w:style w:type="character" w:styleId="Nzovknihy">
    <w:name w:val="Book Title"/>
    <w:basedOn w:val="Predvolenpsmoodseku"/>
    <w:uiPriority w:val="33"/>
    <w:qFormat/>
    <w:rsid w:val="004932A4"/>
    <w:rPr>
      <w:b/>
      <w:bCs/>
      <w:i/>
      <w:iCs/>
      <w:spacing w:val="5"/>
    </w:rPr>
  </w:style>
  <w:style w:type="paragraph" w:styleId="Odsekzoznamu">
    <w:name w:val="List Paragraph"/>
    <w:basedOn w:val="Normlny"/>
    <w:uiPriority w:val="34"/>
    <w:qFormat/>
    <w:rsid w:val="00C4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jskolan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2021.iedu.sk/zmeny/skola/100005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Maniačková</dc:creator>
  <cp:keywords/>
  <dc:description/>
  <cp:lastModifiedBy>Zlata Maniačková</cp:lastModifiedBy>
  <cp:revision>3</cp:revision>
  <dcterms:created xsi:type="dcterms:W3CDTF">2025-03-11T10:18:00Z</dcterms:created>
  <dcterms:modified xsi:type="dcterms:W3CDTF">2025-03-11T10:23:00Z</dcterms:modified>
</cp:coreProperties>
</file>